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BC09" w14:textId="7039968F" w:rsidR="004C3A9E" w:rsidRPr="00785C1E" w:rsidRDefault="00700668" w:rsidP="00785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2018-2019</w:t>
      </w:r>
      <w:r w:rsidR="00C70EE9" w:rsidRPr="00CC3646">
        <w:rPr>
          <w:rFonts w:asciiTheme="majorHAnsi" w:hAnsiTheme="majorHAnsi"/>
          <w:b/>
          <w:sz w:val="28"/>
          <w:szCs w:val="28"/>
        </w:rPr>
        <w:t xml:space="preserve"> Course Selection </w:t>
      </w:r>
      <w:r w:rsidR="00E67B12">
        <w:rPr>
          <w:rFonts w:asciiTheme="majorHAnsi" w:hAnsiTheme="majorHAnsi"/>
          <w:b/>
          <w:sz w:val="28"/>
          <w:szCs w:val="28"/>
        </w:rPr>
        <w:t>Request</w:t>
      </w:r>
    </w:p>
    <w:p w14:paraId="4A268FA2" w14:textId="31FA9356" w:rsidR="00C70EE9" w:rsidRPr="00EF67DA" w:rsidRDefault="00785C1E" w:rsidP="00EF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Please ret</w:t>
      </w:r>
      <w:r w:rsidR="00F700F6">
        <w:rPr>
          <w:rFonts w:asciiTheme="majorHAnsi" w:hAnsiTheme="majorHAnsi"/>
          <w:b/>
          <w:i/>
          <w:sz w:val="20"/>
          <w:szCs w:val="20"/>
        </w:rPr>
        <w:t xml:space="preserve">urn to Mrs. </w:t>
      </w:r>
      <w:r w:rsidR="00E10A24">
        <w:rPr>
          <w:rFonts w:asciiTheme="majorHAnsi" w:hAnsiTheme="majorHAnsi"/>
          <w:b/>
          <w:i/>
          <w:sz w:val="20"/>
          <w:szCs w:val="20"/>
        </w:rPr>
        <w:t>Gosling</w:t>
      </w:r>
      <w:r w:rsidR="00F700F6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B1589">
        <w:rPr>
          <w:rFonts w:asciiTheme="majorHAnsi" w:hAnsiTheme="majorHAnsi"/>
          <w:b/>
          <w:i/>
          <w:sz w:val="20"/>
          <w:szCs w:val="20"/>
        </w:rPr>
        <w:t>ASAP to be enrolled in courses</w:t>
      </w:r>
    </w:p>
    <w:p w14:paraId="1C5DD2E1" w14:textId="77777777" w:rsidR="00EF67DA" w:rsidRPr="00EF67DA" w:rsidRDefault="00EF67DA" w:rsidP="00EF67DA">
      <w:pPr>
        <w:ind w:left="360" w:right="-720"/>
        <w:rPr>
          <w:rFonts w:asciiTheme="majorHAnsi" w:hAnsiTheme="majorHAnsi"/>
        </w:rPr>
      </w:pPr>
    </w:p>
    <w:p w14:paraId="44611C88" w14:textId="29A853ED" w:rsidR="00C70EE9" w:rsidRPr="00CC3646" w:rsidRDefault="00C70EE9" w:rsidP="00C70EE9">
      <w:pPr>
        <w:numPr>
          <w:ilvl w:val="0"/>
          <w:numId w:val="1"/>
        </w:numPr>
        <w:ind w:right="-720"/>
        <w:rPr>
          <w:rFonts w:asciiTheme="majorHAnsi" w:hAnsiTheme="majorHAnsi"/>
        </w:rPr>
      </w:pPr>
      <w:r w:rsidRPr="00CC3646">
        <w:rPr>
          <w:rFonts w:asciiTheme="majorHAnsi" w:hAnsiTheme="majorHAnsi"/>
          <w:sz w:val="22"/>
        </w:rPr>
        <w:t>A full schedule includes a minimum of 6.5 credit hours per year</w:t>
      </w:r>
      <w:r w:rsidR="00C5203F">
        <w:rPr>
          <w:rFonts w:asciiTheme="majorHAnsi" w:hAnsiTheme="majorHAnsi"/>
          <w:sz w:val="22"/>
        </w:rPr>
        <w:t xml:space="preserve"> </w:t>
      </w:r>
      <w:r w:rsidR="00C5203F" w:rsidRPr="00C5203F">
        <w:rPr>
          <w:rFonts w:asciiTheme="majorHAnsi" w:hAnsiTheme="majorHAnsi"/>
          <w:i/>
          <w:sz w:val="20"/>
          <w:szCs w:val="20"/>
        </w:rPr>
        <w:t xml:space="preserve">(core classes are one (1) credit unless otherwise noted). </w:t>
      </w:r>
    </w:p>
    <w:p w14:paraId="0F84DDFD" w14:textId="6284A7C4" w:rsidR="00C70EE9" w:rsidRPr="00E10A24" w:rsidRDefault="00785C1E" w:rsidP="00E10A24">
      <w:pPr>
        <w:numPr>
          <w:ilvl w:val="0"/>
          <w:numId w:val="1"/>
        </w:numPr>
        <w:rPr>
          <w:rFonts w:asciiTheme="majorHAnsi" w:hAnsiTheme="majorHAnsi"/>
          <w:b/>
          <w:i/>
          <w:sz w:val="22"/>
        </w:rPr>
      </w:pPr>
      <w:r w:rsidRPr="00785C1E">
        <w:rPr>
          <w:rFonts w:asciiTheme="majorHAnsi" w:hAnsiTheme="majorHAnsi"/>
          <w:b/>
          <w:i/>
          <w:sz w:val="22"/>
        </w:rPr>
        <w:t>Final course offerings for students are dependent upon many factors including, but not limited to, teacher assignments, staff re</w:t>
      </w:r>
      <w:r w:rsidR="00E67B12">
        <w:rPr>
          <w:rFonts w:asciiTheme="majorHAnsi" w:hAnsiTheme="majorHAnsi"/>
          <w:b/>
          <w:i/>
          <w:sz w:val="22"/>
        </w:rPr>
        <w:t xml:space="preserve">sources, student demand, etc.  </w:t>
      </w:r>
      <w:proofErr w:type="gramStart"/>
      <w:r w:rsidR="00E67B12">
        <w:rPr>
          <w:rFonts w:asciiTheme="majorHAnsi" w:hAnsiTheme="majorHAnsi"/>
          <w:b/>
          <w:i/>
          <w:sz w:val="22"/>
        </w:rPr>
        <w:t>Major c</w:t>
      </w:r>
      <w:r w:rsidRPr="00785C1E">
        <w:rPr>
          <w:rFonts w:asciiTheme="majorHAnsi" w:hAnsiTheme="majorHAnsi"/>
          <w:b/>
          <w:i/>
          <w:sz w:val="22"/>
        </w:rPr>
        <w:t xml:space="preserve">onflicts </w:t>
      </w:r>
      <w:r w:rsidR="00E67B12">
        <w:rPr>
          <w:rFonts w:asciiTheme="majorHAnsi" w:hAnsiTheme="majorHAnsi"/>
          <w:b/>
          <w:i/>
          <w:sz w:val="22"/>
        </w:rPr>
        <w:t>will be addressed by the</w:t>
      </w:r>
      <w:r w:rsidRPr="00785C1E">
        <w:rPr>
          <w:rFonts w:asciiTheme="majorHAnsi" w:hAnsiTheme="majorHAnsi"/>
          <w:b/>
          <w:i/>
          <w:sz w:val="22"/>
        </w:rPr>
        <w:t xml:space="preserve"> counselor prior to the start of classes</w:t>
      </w:r>
      <w:proofErr w:type="gramEnd"/>
      <w:r w:rsidRPr="00785C1E">
        <w:rPr>
          <w:rFonts w:asciiTheme="majorHAnsi" w:hAnsiTheme="majorHAnsi"/>
          <w:b/>
          <w:i/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EE9" w14:paraId="35B41EDA" w14:textId="77777777" w:rsidTr="00007DD7">
        <w:tc>
          <w:tcPr>
            <w:tcW w:w="3192" w:type="dxa"/>
            <w:shd w:val="clear" w:color="auto" w:fill="D9D9D9" w:themeFill="background1" w:themeFillShade="D9"/>
          </w:tcPr>
          <w:p w14:paraId="7744DEBD" w14:textId="77777777" w:rsidR="00C70EE9" w:rsidRPr="00C70EE9" w:rsidRDefault="00C70EE9" w:rsidP="00C70EE9">
            <w:pPr>
              <w:jc w:val="center"/>
              <w:rPr>
                <w:rFonts w:asciiTheme="majorHAnsi" w:hAnsiTheme="majorHAnsi"/>
                <w:b/>
              </w:rPr>
            </w:pPr>
            <w:r w:rsidRPr="00C70EE9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82202D4" w14:textId="3647B813" w:rsidR="00C70EE9" w:rsidRPr="00C70EE9" w:rsidRDefault="00B706D4" w:rsidP="00C70E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BD356C2" w14:textId="5C352FAA" w:rsidR="00C70EE9" w:rsidRPr="00C70EE9" w:rsidRDefault="00480AAF" w:rsidP="00C70E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RESOURCES/OTHER</w:t>
            </w:r>
          </w:p>
        </w:tc>
      </w:tr>
      <w:tr w:rsidR="00C70EE9" w14:paraId="0914E17E" w14:textId="77777777" w:rsidTr="00007DD7">
        <w:trPr>
          <w:trHeight w:val="1214"/>
        </w:trPr>
        <w:tc>
          <w:tcPr>
            <w:tcW w:w="3192" w:type="dxa"/>
          </w:tcPr>
          <w:p w14:paraId="03159C4C" w14:textId="77777777" w:rsidR="0054244B" w:rsidRDefault="0054244B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A106AE2" w14:textId="77777777" w:rsidR="00C70EE9" w:rsidRPr="00C70EE9" w:rsidRDefault="00C70EE9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EE9">
              <w:rPr>
                <w:rFonts w:asciiTheme="majorHAnsi" w:hAnsiTheme="majorHAnsi"/>
                <w:sz w:val="20"/>
                <w:szCs w:val="20"/>
              </w:rPr>
              <w:t>English 9</w:t>
            </w:r>
          </w:p>
          <w:p w14:paraId="457B2286" w14:textId="74F31D7C" w:rsidR="00421782" w:rsidRPr="00C70EE9" w:rsidRDefault="00421782" w:rsidP="00D75F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0210530F" w14:textId="77777777" w:rsidR="001E6D57" w:rsidRDefault="001E6D5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5D25BE5" w14:textId="77777777" w:rsidR="00C70EE9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Global I</w:t>
            </w:r>
          </w:p>
          <w:p w14:paraId="474F0C70" w14:textId="16D5FC23" w:rsidR="00850C27" w:rsidRDefault="00850C2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FE84BD1" w14:textId="4DA62756" w:rsidR="001E6D57" w:rsidRPr="00850C27" w:rsidRDefault="001E6D57" w:rsidP="00850C2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E9D020D" w14:textId="77777777" w:rsidR="001E6D57" w:rsidRDefault="001E6D57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200E9FD" w14:textId="175D2C90" w:rsidR="00B65266" w:rsidRDefault="00B65266" w:rsidP="00B652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Algebra Learning Lab </w:t>
            </w:r>
            <w:r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65634FE5" w14:textId="7F5AF554" w:rsidR="00480AAF" w:rsidRDefault="00480AAF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English Learning Lab </w:t>
            </w:r>
            <w:r w:rsidR="005B0B18" w:rsidRPr="005B0B18">
              <w:rPr>
                <w:rFonts w:asciiTheme="majorHAnsi" w:hAnsiTheme="majorHAnsi"/>
                <w:sz w:val="16"/>
                <w:szCs w:val="16"/>
              </w:rPr>
              <w:t>(0.5 credit)</w:t>
            </w:r>
          </w:p>
          <w:p w14:paraId="60C19D2B" w14:textId="77777777" w:rsidR="00B83A5C" w:rsidRDefault="00B83A5C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34541D4" w14:textId="77777777" w:rsidR="00421782" w:rsidRDefault="00421782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Study Hall</w:t>
            </w:r>
          </w:p>
          <w:p w14:paraId="2DB1624D" w14:textId="20E94DBD" w:rsidR="00480AAF" w:rsidRPr="00480AAF" w:rsidRDefault="00421782" w:rsidP="00E10A2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Resource Room</w:t>
            </w:r>
          </w:p>
        </w:tc>
      </w:tr>
      <w:tr w:rsidR="0054244B" w14:paraId="55183F88" w14:textId="77777777" w:rsidTr="00007DD7">
        <w:tc>
          <w:tcPr>
            <w:tcW w:w="3192" w:type="dxa"/>
            <w:shd w:val="clear" w:color="auto" w:fill="D9D9D9" w:themeFill="background1" w:themeFillShade="D9"/>
          </w:tcPr>
          <w:p w14:paraId="011B5720" w14:textId="22672134" w:rsidR="0054244B" w:rsidRPr="00C70EE9" w:rsidRDefault="0054244B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 w:rsidRPr="00C70EE9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0EA0A85" w14:textId="6C7D8132" w:rsidR="0054244B" w:rsidRPr="00850C27" w:rsidRDefault="0054244B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DA24404" w14:textId="46517E95" w:rsidR="0054244B" w:rsidRDefault="00480AAF" w:rsidP="00C70EE9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AEC PROGRAMS</w:t>
            </w:r>
          </w:p>
        </w:tc>
      </w:tr>
      <w:tr w:rsidR="0054244B" w14:paraId="36E033DD" w14:textId="77777777" w:rsidTr="00007DD7">
        <w:tc>
          <w:tcPr>
            <w:tcW w:w="3192" w:type="dxa"/>
          </w:tcPr>
          <w:p w14:paraId="286483A4" w14:textId="0E39D091" w:rsidR="001E6D57" w:rsidRDefault="001E6D57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E4A2032" w14:textId="3F948D29" w:rsidR="0054244B" w:rsidRDefault="0054244B" w:rsidP="00D75FB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</w:t>
            </w:r>
            <w:r w:rsidR="00026925">
              <w:rPr>
                <w:rFonts w:asciiTheme="majorHAnsi" w:hAnsiTheme="majorHAnsi"/>
                <w:sz w:val="20"/>
                <w:szCs w:val="20"/>
              </w:rPr>
              <w:t xml:space="preserve"> A</w:t>
            </w:r>
          </w:p>
          <w:p w14:paraId="0CEE301B" w14:textId="507AABD4" w:rsidR="0054244B" w:rsidRDefault="0054244B" w:rsidP="00026925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Algebra I</w:t>
            </w:r>
          </w:p>
          <w:p w14:paraId="218C45CD" w14:textId="315801FC" w:rsidR="001E6D57" w:rsidRPr="00777CD8" w:rsidRDefault="00026925" w:rsidP="00E10A2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Regents </w:t>
            </w:r>
            <w:r w:rsidR="0054244B">
              <w:rPr>
                <w:rFonts w:asciiTheme="majorHAnsi" w:hAnsiTheme="majorHAnsi"/>
                <w:sz w:val="20"/>
                <w:szCs w:val="20"/>
              </w:rPr>
              <w:t>Geometry</w:t>
            </w:r>
          </w:p>
        </w:tc>
        <w:tc>
          <w:tcPr>
            <w:tcW w:w="3192" w:type="dxa"/>
          </w:tcPr>
          <w:p w14:paraId="331AF907" w14:textId="77777777" w:rsidR="001E6D57" w:rsidRDefault="001E6D57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7D5417" w14:textId="67890B81" w:rsidR="0054244B" w:rsidRDefault="00E67B12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Living Environment</w:t>
            </w:r>
            <w:r w:rsidR="00CB1589">
              <w:rPr>
                <w:rFonts w:asciiTheme="majorHAnsi" w:hAnsiTheme="majorHAnsi"/>
                <w:sz w:val="20"/>
                <w:szCs w:val="20"/>
              </w:rPr>
              <w:t xml:space="preserve"> w/ Lab</w:t>
            </w:r>
          </w:p>
          <w:p w14:paraId="2EA9922F" w14:textId="74FD579D" w:rsidR="0054244B" w:rsidRDefault="00E67B12" w:rsidP="0054244B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Earth Science</w:t>
            </w:r>
            <w:r w:rsidR="0054244B">
              <w:rPr>
                <w:rFonts w:asciiTheme="majorHAnsi" w:hAnsiTheme="majorHAnsi"/>
                <w:sz w:val="20"/>
                <w:szCs w:val="20"/>
              </w:rPr>
              <w:t xml:space="preserve"> w/ Lab</w:t>
            </w:r>
          </w:p>
          <w:p w14:paraId="1D5E89D7" w14:textId="6E2EEA1F" w:rsidR="0054244B" w:rsidRPr="0054244B" w:rsidRDefault="0054244B" w:rsidP="00E10A2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2E8E9CD" w14:textId="77777777" w:rsidR="007E29E7" w:rsidRDefault="007E29E7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C8AEF5C" w14:textId="77777777" w:rsidR="00480AAF" w:rsidRPr="0054244B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244B">
              <w:rPr>
                <w:rFonts w:asciiTheme="majorHAnsi" w:hAnsiTheme="majorHAnsi"/>
                <w:sz w:val="20"/>
                <w:szCs w:val="20"/>
              </w:rPr>
              <w:t>PASS 1</w:t>
            </w:r>
          </w:p>
          <w:p w14:paraId="4EDAB1B4" w14:textId="41D71620" w:rsidR="007F5374" w:rsidRPr="007F5374" w:rsidRDefault="007F5374" w:rsidP="00E10A24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244B" w14:paraId="0FC2C6B2" w14:textId="77777777" w:rsidTr="00007DD7">
        <w:tc>
          <w:tcPr>
            <w:tcW w:w="3192" w:type="dxa"/>
            <w:shd w:val="clear" w:color="auto" w:fill="D9D9D9" w:themeFill="background1" w:themeFillShade="D9"/>
          </w:tcPr>
          <w:p w14:paraId="52326739" w14:textId="1D759502" w:rsidR="0054244B" w:rsidRPr="0054244B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FOREIGN LANGUAGES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2AEC98D" w14:textId="67FB7EB2" w:rsidR="0054244B" w:rsidRDefault="00480AAF" w:rsidP="00C70EE9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ART/MUSIC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67709E1" w14:textId="66368DE8" w:rsidR="0054244B" w:rsidRPr="00480AAF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HEALTH/P.E.</w:t>
            </w:r>
          </w:p>
        </w:tc>
      </w:tr>
      <w:tr w:rsidR="0054244B" w14:paraId="6208AF4C" w14:textId="77777777" w:rsidTr="00007DD7">
        <w:tc>
          <w:tcPr>
            <w:tcW w:w="3192" w:type="dxa"/>
          </w:tcPr>
          <w:p w14:paraId="6ADFB532" w14:textId="754B2FF4" w:rsidR="003064A7" w:rsidRDefault="003064A7" w:rsidP="003064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2E23D27" w14:textId="1E38A397" w:rsidR="0054244B" w:rsidRDefault="00E0230E" w:rsidP="003064A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Language</w:t>
            </w:r>
            <w:r w:rsidR="00480AAF">
              <w:rPr>
                <w:rFonts w:asciiTheme="majorHAnsi" w:hAnsiTheme="majorHAnsi"/>
                <w:sz w:val="20"/>
                <w:szCs w:val="20"/>
              </w:rPr>
              <w:t xml:space="preserve"> I</w:t>
            </w:r>
          </w:p>
          <w:p w14:paraId="5A5B2299" w14:textId="77777777" w:rsidR="00B83A5C" w:rsidRDefault="00B83A5C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II</w:t>
            </w:r>
          </w:p>
          <w:p w14:paraId="7F2CE286" w14:textId="7EB75595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Spanish II</w:t>
            </w:r>
          </w:p>
          <w:p w14:paraId="3E4D58DB" w14:textId="2A3685E9" w:rsidR="007127F8" w:rsidRPr="00480AAF" w:rsidRDefault="007127F8" w:rsidP="00E10A2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4094ADF" w14:textId="77777777" w:rsidR="001E6D57" w:rsidRDefault="001E6D57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38009AE" w14:textId="77777777" w:rsidR="00480AAF" w:rsidRDefault="00480AAF" w:rsidP="00480AA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Studio Art</w:t>
            </w:r>
          </w:p>
          <w:p w14:paraId="5981F171" w14:textId="1E794F8C" w:rsidR="00480AAF" w:rsidRDefault="00480AAF" w:rsidP="00435B07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Band </w:t>
            </w:r>
          </w:p>
          <w:p w14:paraId="38569A42" w14:textId="6DEFAAD3" w:rsidR="0054244B" w:rsidRDefault="00480AAF" w:rsidP="00480AAF">
            <w:pPr>
              <w:spacing w:line="25" w:lineRule="atLeast"/>
              <w:jc w:val="center"/>
              <w:rPr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Chorus</w:t>
            </w:r>
            <w:r w:rsidR="00435B0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138A16F8" w14:textId="77777777" w:rsidR="001E6D57" w:rsidRDefault="001E6D57" w:rsidP="00C70EE9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D68A180" w14:textId="0CD03FE9" w:rsidR="00480AAF" w:rsidRPr="00480AAF" w:rsidRDefault="00480AAF" w:rsidP="00C70EE9">
            <w:pPr>
              <w:spacing w:line="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Education</w:t>
            </w:r>
          </w:p>
        </w:tc>
      </w:tr>
    </w:tbl>
    <w:p w14:paraId="01E9FBD4" w14:textId="5F981D85" w:rsidR="00D75FB4" w:rsidRPr="00F10188" w:rsidRDefault="00BF2C63" w:rsidP="00435B07">
      <w:pPr>
        <w:numPr>
          <w:ilvl w:val="0"/>
          <w:numId w:val="2"/>
        </w:numPr>
        <w:ind w:left="360" w:right="-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Enrollment for courses is contingent upon prerequisites being met, a</w:t>
      </w:r>
      <w:r w:rsidR="00D75FB4" w:rsidRPr="00F10188">
        <w:rPr>
          <w:rFonts w:asciiTheme="majorHAnsi" w:hAnsiTheme="majorHAnsi"/>
          <w:sz w:val="20"/>
          <w:szCs w:val="20"/>
        </w:rPr>
        <w:t>lternate course assignments will be made as needed</w:t>
      </w:r>
      <w:r w:rsidR="003A73FC">
        <w:rPr>
          <w:rFonts w:asciiTheme="majorHAnsi" w:hAnsiTheme="majorHAnsi"/>
          <w:sz w:val="20"/>
          <w:szCs w:val="20"/>
        </w:rPr>
        <w:t xml:space="preserve"> (</w:t>
      </w:r>
      <w:r w:rsidR="003A73FC">
        <w:rPr>
          <w:rFonts w:asciiTheme="majorHAnsi" w:hAnsiTheme="majorHAnsi"/>
          <w:i/>
          <w:sz w:val="20"/>
          <w:szCs w:val="20"/>
        </w:rPr>
        <w:t>course information can be found in the LPHS Course Catalog accessible on the high school website).</w:t>
      </w:r>
    </w:p>
    <w:p w14:paraId="60A5E38C" w14:textId="77777777" w:rsidR="00E10A24" w:rsidRPr="00E10A24" w:rsidRDefault="00E10A24" w:rsidP="00E10A24">
      <w:pPr>
        <w:ind w:left="360" w:right="-720"/>
        <w:rPr>
          <w:rFonts w:asciiTheme="majorHAnsi" w:hAnsiTheme="majorHAnsi"/>
          <w:sz w:val="20"/>
          <w:szCs w:val="20"/>
        </w:rPr>
      </w:pPr>
    </w:p>
    <w:p w14:paraId="03CA784E" w14:textId="77777777" w:rsidR="00007DD7" w:rsidRDefault="00414830" w:rsidP="00E10A24">
      <w:pPr>
        <w:ind w:right="-720"/>
        <w:jc w:val="center"/>
        <w:rPr>
          <w:rFonts w:asciiTheme="majorHAnsi" w:hAnsiTheme="majorHAnsi"/>
          <w:b/>
          <w:sz w:val="36"/>
          <w:szCs w:val="36"/>
        </w:rPr>
      </w:pPr>
      <w:r w:rsidRPr="00CC3646">
        <w:rPr>
          <w:rFonts w:asciiTheme="majorHAnsi" w:hAnsiTheme="majorHAnsi"/>
          <w:b/>
          <w:sz w:val="36"/>
          <w:szCs w:val="36"/>
        </w:rPr>
        <w:t>ELECTIVE COURSES</w:t>
      </w:r>
    </w:p>
    <w:p w14:paraId="11CFAB19" w14:textId="09760003" w:rsidR="00DF7227" w:rsidRPr="00E10A24" w:rsidRDefault="00700668" w:rsidP="00E10A24">
      <w:pPr>
        <w:ind w:right="-7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E10A24" w:rsidRPr="00E10A24">
        <w:rPr>
          <w:rFonts w:asciiTheme="majorHAnsi" w:hAnsiTheme="majorHAnsi"/>
          <w:sz w:val="22"/>
          <w:szCs w:val="22"/>
        </w:rPr>
        <w:t>(</w:t>
      </w:r>
      <w:r w:rsidR="00DF7227" w:rsidRPr="00E10A24">
        <w:rPr>
          <w:rFonts w:asciiTheme="majorHAnsi" w:hAnsiTheme="majorHAnsi"/>
          <w:i/>
          <w:sz w:val="22"/>
          <w:szCs w:val="22"/>
        </w:rPr>
        <w:t>Unless</w:t>
      </w:r>
      <w:r w:rsidR="00DF7227" w:rsidRPr="00DF7227">
        <w:rPr>
          <w:rFonts w:asciiTheme="majorHAnsi" w:hAnsiTheme="majorHAnsi"/>
          <w:i/>
          <w:sz w:val="22"/>
          <w:szCs w:val="22"/>
        </w:rPr>
        <w:t xml:space="preserve"> otherwise noted, all elective courses are worth 0.5 credit</w:t>
      </w:r>
      <w:r w:rsidR="00DF7227">
        <w:rPr>
          <w:rFonts w:asciiTheme="majorHAnsi" w:hAnsiTheme="majorHAnsi"/>
          <w:i/>
          <w:sz w:val="22"/>
          <w:szCs w:val="22"/>
        </w:rPr>
        <w:t>s</w:t>
      </w:r>
      <w:r w:rsidR="00E10A24">
        <w:rPr>
          <w:rFonts w:asciiTheme="majorHAnsi" w:hAnsiTheme="majorHAnsi"/>
          <w:i/>
          <w:sz w:val="22"/>
          <w:szCs w:val="22"/>
        </w:rPr>
        <w:t>)</w:t>
      </w:r>
    </w:p>
    <w:p w14:paraId="5C2FA7E6" w14:textId="77777777" w:rsidR="00414830" w:rsidRPr="00CC3646" w:rsidRDefault="00414830" w:rsidP="00414830">
      <w:pPr>
        <w:ind w:right="-720"/>
        <w:rPr>
          <w:rFonts w:asciiTheme="majorHAnsi" w:hAnsiTheme="majorHAnsi"/>
          <w:sz w:val="22"/>
        </w:rPr>
      </w:pPr>
    </w:p>
    <w:p w14:paraId="2B48FB32" w14:textId="77941793" w:rsidR="00414830" w:rsidRPr="00CC3646" w:rsidRDefault="00414830" w:rsidP="00414830">
      <w:pPr>
        <w:numPr>
          <w:ilvl w:val="0"/>
          <w:numId w:val="3"/>
        </w:numPr>
        <w:ind w:right="-720"/>
        <w:rPr>
          <w:rFonts w:asciiTheme="majorHAnsi" w:hAnsiTheme="majorHAnsi"/>
          <w:sz w:val="22"/>
        </w:rPr>
      </w:pPr>
      <w:r w:rsidRPr="00CC3646">
        <w:rPr>
          <w:rFonts w:asciiTheme="majorHAnsi" w:hAnsiTheme="majorHAnsi"/>
          <w:sz w:val="22"/>
        </w:rPr>
        <w:t xml:space="preserve">Please rank </w:t>
      </w:r>
      <w:r w:rsidR="007C7673">
        <w:rPr>
          <w:rFonts w:asciiTheme="majorHAnsi" w:hAnsiTheme="majorHAnsi"/>
          <w:sz w:val="22"/>
        </w:rPr>
        <w:t>three (</w:t>
      </w:r>
      <w:r w:rsidRPr="00CC3646">
        <w:rPr>
          <w:rFonts w:asciiTheme="majorHAnsi" w:hAnsiTheme="majorHAnsi"/>
          <w:sz w:val="22"/>
        </w:rPr>
        <w:t>3</w:t>
      </w:r>
      <w:r w:rsidR="007C7673">
        <w:rPr>
          <w:rFonts w:asciiTheme="majorHAnsi" w:hAnsiTheme="majorHAnsi"/>
          <w:sz w:val="22"/>
        </w:rPr>
        <w:t>)</w:t>
      </w:r>
      <w:r w:rsidRPr="00CC3646">
        <w:rPr>
          <w:rFonts w:asciiTheme="majorHAnsi" w:hAnsiTheme="majorHAnsi"/>
          <w:sz w:val="22"/>
        </w:rPr>
        <w:t xml:space="preserve"> elective courses </w:t>
      </w:r>
      <w:r w:rsidRPr="00CC3646">
        <w:rPr>
          <w:rFonts w:asciiTheme="majorHAnsi" w:hAnsiTheme="majorHAnsi"/>
          <w:i/>
          <w:sz w:val="22"/>
        </w:rPr>
        <w:t>(1=Very Interested, 3=Semi-Interested).</w:t>
      </w:r>
      <w:r w:rsidRPr="00CC3646">
        <w:rPr>
          <w:rFonts w:asciiTheme="majorHAnsi" w:hAnsiTheme="majorHAnsi"/>
          <w:sz w:val="22"/>
        </w:rPr>
        <w:t xml:space="preserve">  </w:t>
      </w:r>
      <w:r w:rsidR="007C7673">
        <w:rPr>
          <w:rFonts w:asciiTheme="majorHAnsi" w:hAnsiTheme="majorHAnsi"/>
          <w:sz w:val="22"/>
        </w:rPr>
        <w:t>Any other choices will be considered as “alternate choices”.</w:t>
      </w:r>
    </w:p>
    <w:p w14:paraId="186DAAED" w14:textId="5E6E394F" w:rsidR="00414830" w:rsidRPr="0090667C" w:rsidRDefault="00414830" w:rsidP="0090667C">
      <w:pPr>
        <w:numPr>
          <w:ilvl w:val="0"/>
          <w:numId w:val="3"/>
        </w:numPr>
        <w:ind w:right="-720"/>
        <w:rPr>
          <w:rFonts w:asciiTheme="majorHAnsi" w:hAnsiTheme="majorHAnsi"/>
          <w:sz w:val="22"/>
        </w:rPr>
      </w:pPr>
      <w:r w:rsidRPr="007C7673">
        <w:rPr>
          <w:rFonts w:asciiTheme="majorHAnsi" w:hAnsiTheme="majorHAnsi"/>
          <w:b/>
          <w:i/>
          <w:sz w:val="22"/>
        </w:rPr>
        <w:t>Final course offerings for students are dependent upon many factors including, but not limited to, teacher assignments, sta</w:t>
      </w:r>
      <w:r w:rsidR="007C7673">
        <w:rPr>
          <w:rFonts w:asciiTheme="majorHAnsi" w:hAnsiTheme="majorHAnsi"/>
          <w:b/>
          <w:i/>
          <w:sz w:val="22"/>
        </w:rPr>
        <w:t>ff resources, student demand, etc.  Issues will be addressed with counselor within the ADD/DROP period.</w:t>
      </w:r>
    </w:p>
    <w:p w14:paraId="5E590A1B" w14:textId="18EA2581" w:rsidR="004C3A9E" w:rsidRPr="00E10A24" w:rsidRDefault="00414830" w:rsidP="00B73F1B">
      <w:pPr>
        <w:numPr>
          <w:ilvl w:val="0"/>
          <w:numId w:val="3"/>
        </w:numPr>
        <w:ind w:right="-90"/>
        <w:rPr>
          <w:rFonts w:asciiTheme="majorHAnsi" w:hAnsiTheme="majorHAnsi"/>
          <w:sz w:val="22"/>
        </w:rPr>
      </w:pPr>
      <w:r w:rsidRPr="00CC3646">
        <w:rPr>
          <w:rFonts w:asciiTheme="majorHAnsi" w:hAnsiTheme="majorHAnsi"/>
          <w:sz w:val="22"/>
        </w:rPr>
        <w:t xml:space="preserve">Students will receive final course schedules </w:t>
      </w:r>
      <w:r w:rsidR="007C7673">
        <w:rPr>
          <w:rFonts w:asciiTheme="majorHAnsi" w:hAnsiTheme="majorHAnsi"/>
          <w:sz w:val="22"/>
        </w:rPr>
        <w:t>on Locker Day in August</w:t>
      </w:r>
      <w:r w:rsidRPr="00CC3646">
        <w:rPr>
          <w:rFonts w:asciiTheme="majorHAnsi" w:hAnsiTheme="majorHAnsi"/>
          <w:sz w:val="22"/>
        </w:rPr>
        <w:t xml:space="preserve">.  </w:t>
      </w:r>
      <w:r w:rsidRPr="00CC3646">
        <w:rPr>
          <w:rFonts w:asciiTheme="majorHAnsi" w:hAnsiTheme="majorHAnsi"/>
          <w:i/>
          <w:sz w:val="22"/>
        </w:rPr>
        <w:t xml:space="preserve">Any schedule and course changes must be made within the ADD/DROP period (first two weeks of </w:t>
      </w:r>
      <w:r w:rsidR="00DF7227">
        <w:rPr>
          <w:rFonts w:asciiTheme="majorHAnsi" w:hAnsiTheme="majorHAnsi"/>
          <w:i/>
          <w:sz w:val="22"/>
        </w:rPr>
        <w:t>each semester)</w:t>
      </w:r>
      <w:r w:rsidRPr="00CC3646">
        <w:rPr>
          <w:rFonts w:asciiTheme="majorHAnsi" w:hAnsiTheme="majorHAnsi"/>
          <w:sz w:val="22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8"/>
        <w:gridCol w:w="4778"/>
        <w:gridCol w:w="20"/>
      </w:tblGrid>
      <w:tr w:rsidR="00E10A24" w14:paraId="2408CDEC" w14:textId="77777777" w:rsidTr="005B13A3">
        <w:trPr>
          <w:jc w:val="center"/>
        </w:trPr>
        <w:tc>
          <w:tcPr>
            <w:tcW w:w="4778" w:type="dxa"/>
          </w:tcPr>
          <w:p w14:paraId="71F1D48B" w14:textId="6DE804B3" w:rsidR="00E10A24" w:rsidRPr="004C3A9E" w:rsidRDefault="00E10A24" w:rsidP="00E10A24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 xml:space="preserve">Digital </w:t>
            </w:r>
            <w:r>
              <w:rPr>
                <w:rFonts w:asciiTheme="majorHAnsi" w:hAnsiTheme="majorHAnsi"/>
              </w:rPr>
              <w:t>Media</w:t>
            </w:r>
          </w:p>
        </w:tc>
        <w:tc>
          <w:tcPr>
            <w:tcW w:w="4798" w:type="dxa"/>
            <w:gridSpan w:val="2"/>
          </w:tcPr>
          <w:p w14:paraId="6573BC39" w14:textId="22B11E62" w:rsidR="00E10A24" w:rsidRPr="004C3A9E" w:rsidRDefault="00E10A24" w:rsidP="00007DD7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5B13A3">
              <w:rPr>
                <w:rFonts w:asciiTheme="majorHAnsi" w:hAnsiTheme="majorHAnsi"/>
              </w:rPr>
              <w:t>Sculpture</w:t>
            </w:r>
            <w:r w:rsidR="00993E1C">
              <w:rPr>
                <w:rFonts w:asciiTheme="majorHAnsi" w:hAnsiTheme="majorHAnsi"/>
              </w:rPr>
              <w:t xml:space="preserve"> (821)</w:t>
            </w:r>
          </w:p>
        </w:tc>
      </w:tr>
      <w:tr w:rsidR="00E10A24" w14:paraId="7484DDD1" w14:textId="77777777" w:rsidTr="005B13A3">
        <w:trPr>
          <w:jc w:val="center"/>
        </w:trPr>
        <w:tc>
          <w:tcPr>
            <w:tcW w:w="4778" w:type="dxa"/>
          </w:tcPr>
          <w:p w14:paraId="00D089D7" w14:textId="525C4B53" w:rsidR="00E10A24" w:rsidRPr="004C3A9E" w:rsidRDefault="00E10A24" w:rsidP="00E10A24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Desktop Publishing</w:t>
            </w:r>
            <w:r w:rsidR="00993E1C">
              <w:rPr>
                <w:rFonts w:asciiTheme="majorHAnsi" w:hAnsiTheme="majorHAnsi"/>
              </w:rPr>
              <w:t xml:space="preserve"> (817)</w:t>
            </w:r>
          </w:p>
        </w:tc>
        <w:tc>
          <w:tcPr>
            <w:tcW w:w="4798" w:type="dxa"/>
            <w:gridSpan w:val="2"/>
          </w:tcPr>
          <w:p w14:paraId="5B44ABEF" w14:textId="7FE76C4A" w:rsidR="00E10A24" w:rsidRPr="004C3A9E" w:rsidRDefault="00E10A24" w:rsidP="00007DD7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4C3A9E">
              <w:rPr>
                <w:rFonts w:asciiTheme="majorHAnsi" w:hAnsiTheme="majorHAnsi"/>
              </w:rPr>
              <w:t>Creative Writing</w:t>
            </w:r>
            <w:r w:rsidR="00993E1C">
              <w:rPr>
                <w:rFonts w:asciiTheme="majorHAnsi" w:hAnsiTheme="majorHAnsi"/>
              </w:rPr>
              <w:t xml:space="preserve"> (125)</w:t>
            </w:r>
          </w:p>
        </w:tc>
      </w:tr>
      <w:tr w:rsidR="00E10A24" w14:paraId="68B58BBC" w14:textId="77777777" w:rsidTr="005B13A3">
        <w:trPr>
          <w:jc w:val="center"/>
        </w:trPr>
        <w:tc>
          <w:tcPr>
            <w:tcW w:w="4778" w:type="dxa"/>
          </w:tcPr>
          <w:p w14:paraId="283E991B" w14:textId="62931A30" w:rsidR="00E10A24" w:rsidRPr="004C3A9E" w:rsidRDefault="00E10A24" w:rsidP="00E10A24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22"/>
              </w:rPr>
            </w:pPr>
            <w:r w:rsidRPr="005B13A3">
              <w:rPr>
                <w:rFonts w:asciiTheme="majorHAnsi" w:hAnsiTheme="majorHAnsi"/>
              </w:rPr>
              <w:t>Alternative Energy</w:t>
            </w:r>
            <w:r w:rsidR="00993E1C">
              <w:rPr>
                <w:rFonts w:asciiTheme="majorHAnsi" w:hAnsiTheme="majorHAnsi"/>
              </w:rPr>
              <w:t xml:space="preserve"> (971)</w:t>
            </w:r>
          </w:p>
        </w:tc>
        <w:tc>
          <w:tcPr>
            <w:tcW w:w="4798" w:type="dxa"/>
            <w:gridSpan w:val="2"/>
          </w:tcPr>
          <w:p w14:paraId="04847628" w14:textId="1F862012" w:rsidR="00E10A24" w:rsidRPr="00B66AAD" w:rsidRDefault="00E66231" w:rsidP="00E66231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3A9E">
              <w:rPr>
                <w:rFonts w:asciiTheme="majorHAnsi" w:hAnsiTheme="majorHAnsi"/>
              </w:rPr>
              <w:t>Acting and Public Speaking</w:t>
            </w:r>
            <w:r>
              <w:rPr>
                <w:rFonts w:asciiTheme="majorHAnsi" w:hAnsiTheme="majorHAnsi"/>
              </w:rPr>
              <w:t xml:space="preserve"> (155) </w:t>
            </w:r>
          </w:p>
        </w:tc>
      </w:tr>
      <w:tr w:rsidR="00E10A24" w14:paraId="47E2C015" w14:textId="00E8610E" w:rsidTr="00007DD7">
        <w:trPr>
          <w:gridAfter w:val="1"/>
          <w:wAfter w:w="20" w:type="dxa"/>
          <w:jc w:val="center"/>
        </w:trPr>
        <w:tc>
          <w:tcPr>
            <w:tcW w:w="4778" w:type="dxa"/>
          </w:tcPr>
          <w:p w14:paraId="17BE95C6" w14:textId="4060885E" w:rsidR="00E10A24" w:rsidRPr="002A42E6" w:rsidRDefault="00E10A24" w:rsidP="00E10A24">
            <w:pPr>
              <w:spacing w:line="360" w:lineRule="auto"/>
              <w:ind w:right="-7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Creative Technology</w:t>
            </w:r>
            <w:r w:rsidR="00993E1C">
              <w:rPr>
                <w:rFonts w:asciiTheme="majorHAnsi" w:hAnsiTheme="majorHAnsi"/>
              </w:rPr>
              <w:t xml:space="preserve"> (970)</w:t>
            </w:r>
          </w:p>
        </w:tc>
        <w:tc>
          <w:tcPr>
            <w:tcW w:w="4778" w:type="dxa"/>
          </w:tcPr>
          <w:p w14:paraId="6DE00031" w14:textId="77891C44" w:rsidR="00E10A24" w:rsidRDefault="00E66231" w:rsidP="00007DD7">
            <w:pPr>
              <w:jc w:val="center"/>
            </w:pPr>
            <w:r>
              <w:rPr>
                <w:rFonts w:asciiTheme="majorHAnsi" w:hAnsiTheme="majorHAnsi"/>
              </w:rPr>
              <w:t>Applied Robotics</w:t>
            </w:r>
          </w:p>
        </w:tc>
      </w:tr>
      <w:tr w:rsidR="00E10A24" w14:paraId="6BFAEFA2" w14:textId="1BD9B638" w:rsidTr="00007DD7">
        <w:trPr>
          <w:gridAfter w:val="1"/>
          <w:wAfter w:w="20" w:type="dxa"/>
          <w:trHeight w:val="395"/>
          <w:jc w:val="center"/>
        </w:trPr>
        <w:tc>
          <w:tcPr>
            <w:tcW w:w="4778" w:type="dxa"/>
          </w:tcPr>
          <w:p w14:paraId="60EFBA4C" w14:textId="7F5CB5A3" w:rsidR="00E10A24" w:rsidRPr="005B13A3" w:rsidRDefault="00E10A24" w:rsidP="00E10A24">
            <w:pPr>
              <w:spacing w:line="360" w:lineRule="auto"/>
              <w:ind w:right="-7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3D Design &amp; Modeling</w:t>
            </w:r>
            <w:r w:rsidR="00993E1C">
              <w:rPr>
                <w:rFonts w:asciiTheme="majorHAnsi" w:hAnsiTheme="majorHAnsi"/>
              </w:rPr>
              <w:t xml:space="preserve"> (972)</w:t>
            </w:r>
          </w:p>
        </w:tc>
        <w:tc>
          <w:tcPr>
            <w:tcW w:w="4778" w:type="dxa"/>
          </w:tcPr>
          <w:p w14:paraId="0A304E06" w14:textId="7A2E012F" w:rsidR="00E10A24" w:rsidRDefault="00E10A24" w:rsidP="00007DD7">
            <w:pPr>
              <w:jc w:val="center"/>
            </w:pPr>
            <w:r>
              <w:rPr>
                <w:rFonts w:asciiTheme="majorHAnsi" w:hAnsiTheme="majorHAnsi"/>
              </w:rPr>
              <w:t>Science Olympiad</w:t>
            </w:r>
          </w:p>
        </w:tc>
      </w:tr>
    </w:tbl>
    <w:p w14:paraId="37DFA8A6" w14:textId="77777777" w:rsidR="004C3A9E" w:rsidRPr="008F73EB" w:rsidRDefault="004C3A9E" w:rsidP="004C3A9E">
      <w:pPr>
        <w:ind w:right="-720"/>
        <w:rPr>
          <w:rFonts w:asciiTheme="majorHAnsi" w:hAnsiTheme="majorHAnsi"/>
          <w:b/>
        </w:rPr>
      </w:pPr>
    </w:p>
    <w:p w14:paraId="311EBBB7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49BAF450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</w:p>
    <w:p w14:paraId="4E3F9C0B" w14:textId="77777777" w:rsidR="004C3A9E" w:rsidRPr="00CC3646" w:rsidRDefault="004C3A9E" w:rsidP="004C3A9E">
      <w:pPr>
        <w:ind w:right="-720"/>
        <w:rPr>
          <w:rFonts w:asciiTheme="majorHAnsi" w:hAnsiTheme="majorHAnsi"/>
          <w:sz w:val="22"/>
          <w:u w:val="single"/>
        </w:rPr>
      </w:pP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</w:rPr>
        <w:tab/>
      </w:r>
      <w:r w:rsidRPr="00CC3646">
        <w:rPr>
          <w:rFonts w:asciiTheme="majorHAnsi" w:hAnsiTheme="majorHAnsi"/>
          <w:sz w:val="22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  <w:r w:rsidRPr="00CC3646">
        <w:rPr>
          <w:rFonts w:asciiTheme="majorHAnsi" w:hAnsiTheme="majorHAnsi"/>
          <w:sz w:val="22"/>
          <w:u w:val="single"/>
        </w:rPr>
        <w:tab/>
      </w:r>
    </w:p>
    <w:p w14:paraId="7E695570" w14:textId="30B5E1C9" w:rsidR="004C3A9E" w:rsidRPr="00CC3646" w:rsidRDefault="004C3A9E" w:rsidP="004C3A9E">
      <w:pPr>
        <w:ind w:right="-720"/>
        <w:rPr>
          <w:rFonts w:asciiTheme="majorHAnsi" w:hAnsiTheme="majorHAnsi"/>
          <w:b/>
          <w:sz w:val="22"/>
        </w:rPr>
        <w:sectPr w:rsidR="004C3A9E" w:rsidRPr="00CC3646" w:rsidSect="00E10A24">
          <w:headerReference w:type="even" r:id="rId9"/>
          <w:headerReference w:type="default" r:id="rId10"/>
          <w:pgSz w:w="12240" w:h="15840"/>
          <w:pgMar w:top="630" w:right="810" w:bottom="450" w:left="900" w:header="720" w:footer="720" w:gutter="0"/>
          <w:cols w:space="720"/>
          <w:docGrid w:linePitch="326"/>
        </w:sectPr>
      </w:pPr>
      <w:r w:rsidRPr="00CC3646">
        <w:rPr>
          <w:rFonts w:asciiTheme="majorHAnsi" w:hAnsiTheme="majorHAnsi"/>
          <w:b/>
          <w:sz w:val="22"/>
        </w:rPr>
        <w:t>Student Signature</w:t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  <w:t>Date</w:t>
      </w:r>
      <w:r w:rsidRPr="00CC3646">
        <w:rPr>
          <w:rFonts w:asciiTheme="majorHAnsi" w:hAnsiTheme="majorHAnsi"/>
          <w:b/>
          <w:sz w:val="22"/>
        </w:rPr>
        <w:tab/>
      </w:r>
      <w:r w:rsidRPr="00CC3646">
        <w:rPr>
          <w:rFonts w:asciiTheme="majorHAnsi" w:hAnsiTheme="majorHAnsi"/>
          <w:b/>
          <w:sz w:val="22"/>
        </w:rPr>
        <w:tab/>
      </w:r>
      <w:r w:rsidR="008F7DF4">
        <w:rPr>
          <w:rFonts w:asciiTheme="majorHAnsi" w:hAnsiTheme="majorHAnsi"/>
          <w:b/>
          <w:sz w:val="22"/>
        </w:rPr>
        <w:tab/>
        <w:t>Parent/Guardian Signature</w:t>
      </w:r>
      <w:r w:rsidR="008F7DF4">
        <w:rPr>
          <w:rFonts w:asciiTheme="majorHAnsi" w:hAnsiTheme="majorHAnsi"/>
          <w:b/>
          <w:sz w:val="22"/>
        </w:rPr>
        <w:tab/>
      </w:r>
      <w:r w:rsidR="008F7DF4">
        <w:rPr>
          <w:rFonts w:asciiTheme="majorHAnsi" w:hAnsiTheme="majorHAnsi"/>
          <w:b/>
          <w:sz w:val="22"/>
        </w:rPr>
        <w:tab/>
        <w:t>Dat</w:t>
      </w:r>
      <w:r w:rsidR="00CA0141">
        <w:rPr>
          <w:rFonts w:asciiTheme="majorHAnsi" w:hAnsiTheme="majorHAnsi"/>
          <w:b/>
          <w:sz w:val="22"/>
        </w:rPr>
        <w:t>e</w:t>
      </w:r>
      <w:bookmarkStart w:id="0" w:name="_GoBack"/>
      <w:bookmarkEnd w:id="0"/>
    </w:p>
    <w:p w14:paraId="0CC67D91" w14:textId="607B03A1" w:rsidR="00FF5F4D" w:rsidRPr="00FF5F4D" w:rsidRDefault="00FF5F4D" w:rsidP="00414830">
      <w:pPr>
        <w:ind w:right="-720"/>
        <w:rPr>
          <w:rFonts w:ascii="Arial Narrow" w:hAnsi="Arial Narrow"/>
          <w:i/>
          <w:sz w:val="20"/>
          <w:szCs w:val="20"/>
        </w:rPr>
        <w:sectPr w:rsidR="00FF5F4D" w:rsidRPr="00FF5F4D" w:rsidSect="004148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A5FB125" w14:textId="77777777" w:rsidR="00414830" w:rsidRPr="00C70EE9" w:rsidRDefault="00414830">
      <w:pPr>
        <w:rPr>
          <w:b/>
        </w:rPr>
      </w:pPr>
    </w:p>
    <w:sectPr w:rsidR="00414830" w:rsidRPr="00C70EE9" w:rsidSect="00C70E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12BE2" w14:textId="77777777" w:rsidR="00E66231" w:rsidRDefault="00E66231" w:rsidP="004C3A9E">
      <w:r>
        <w:separator/>
      </w:r>
    </w:p>
  </w:endnote>
  <w:endnote w:type="continuationSeparator" w:id="0">
    <w:p w14:paraId="7F2122D7" w14:textId="77777777" w:rsidR="00E66231" w:rsidRDefault="00E66231" w:rsidP="004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2D75" w14:textId="77777777" w:rsidR="00E66231" w:rsidRDefault="00E66231" w:rsidP="004C3A9E">
      <w:r>
        <w:separator/>
      </w:r>
    </w:p>
  </w:footnote>
  <w:footnote w:type="continuationSeparator" w:id="0">
    <w:p w14:paraId="345C489C" w14:textId="77777777" w:rsidR="00E66231" w:rsidRDefault="00E66231" w:rsidP="004C3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C562" w14:textId="77777777" w:rsidR="00E66231" w:rsidRDefault="00CA0141">
    <w:pPr>
      <w:pStyle w:val="Header"/>
    </w:pPr>
    <w:sdt>
      <w:sdtPr>
        <w:id w:val="171999623"/>
        <w:placeholder>
          <w:docPart w:val="6FB440D4B04E47409D1D722A99636332"/>
        </w:placeholder>
        <w:temporary/>
        <w:showingPlcHdr/>
      </w:sdtPr>
      <w:sdtEndPr/>
      <w:sdtContent>
        <w:r w:rsidR="00E66231">
          <w:t>[Type text]</w:t>
        </w:r>
      </w:sdtContent>
    </w:sdt>
    <w:r w:rsidR="00E66231">
      <w:ptab w:relativeTo="margin" w:alignment="center" w:leader="none"/>
    </w:r>
    <w:sdt>
      <w:sdtPr>
        <w:id w:val="171999624"/>
        <w:placeholder>
          <w:docPart w:val="214155D0EA5C7340809BDF16A4E09FB3"/>
        </w:placeholder>
        <w:temporary/>
        <w:showingPlcHdr/>
      </w:sdtPr>
      <w:sdtEndPr/>
      <w:sdtContent>
        <w:r w:rsidR="00E66231">
          <w:t>[Type text]</w:t>
        </w:r>
      </w:sdtContent>
    </w:sdt>
    <w:r w:rsidR="00E66231">
      <w:ptab w:relativeTo="margin" w:alignment="right" w:leader="none"/>
    </w:r>
    <w:sdt>
      <w:sdtPr>
        <w:id w:val="171999625"/>
        <w:placeholder>
          <w:docPart w:val="63B65FA7C78FBC4D8B5047DACA8CBE6A"/>
        </w:placeholder>
        <w:temporary/>
        <w:showingPlcHdr/>
      </w:sdtPr>
      <w:sdtEndPr/>
      <w:sdtContent>
        <w:r w:rsidR="00E66231">
          <w:t>[Type text]</w:t>
        </w:r>
      </w:sdtContent>
    </w:sdt>
  </w:p>
  <w:p w14:paraId="1CC1770C" w14:textId="77777777" w:rsidR="00E66231" w:rsidRDefault="00E662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F810" w14:textId="10FEE31B" w:rsidR="00E66231" w:rsidRDefault="00E66231">
    <w:pPr>
      <w:pStyle w:val="Header"/>
    </w:pPr>
    <w:r>
      <w:t>Name:</w:t>
    </w:r>
    <w:r>
      <w:tab/>
    </w:r>
    <w:r>
      <w:tab/>
      <w:t>Date:</w:t>
    </w:r>
  </w:p>
  <w:p w14:paraId="77C9159F" w14:textId="4AD32E73" w:rsidR="00E66231" w:rsidRPr="00CC5CA9" w:rsidRDefault="00E66231" w:rsidP="00414830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AE"/>
    <w:multiLevelType w:val="hybridMultilevel"/>
    <w:tmpl w:val="E5F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4573"/>
    <w:multiLevelType w:val="hybridMultilevel"/>
    <w:tmpl w:val="2E7CB1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15379F"/>
    <w:multiLevelType w:val="hybridMultilevel"/>
    <w:tmpl w:val="254E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9"/>
    <w:rsid w:val="00007DD7"/>
    <w:rsid w:val="00026925"/>
    <w:rsid w:val="000454A9"/>
    <w:rsid w:val="00061243"/>
    <w:rsid w:val="000931A9"/>
    <w:rsid w:val="000C25C6"/>
    <w:rsid w:val="0017364A"/>
    <w:rsid w:val="001E6D57"/>
    <w:rsid w:val="002176BE"/>
    <w:rsid w:val="002520C1"/>
    <w:rsid w:val="002A42E6"/>
    <w:rsid w:val="002C2C70"/>
    <w:rsid w:val="002E15DE"/>
    <w:rsid w:val="003045A5"/>
    <w:rsid w:val="00305D82"/>
    <w:rsid w:val="003064A7"/>
    <w:rsid w:val="00374B38"/>
    <w:rsid w:val="00376996"/>
    <w:rsid w:val="00392ADD"/>
    <w:rsid w:val="003A73FC"/>
    <w:rsid w:val="003B0F31"/>
    <w:rsid w:val="00414830"/>
    <w:rsid w:val="00421782"/>
    <w:rsid w:val="00435B07"/>
    <w:rsid w:val="00480AAF"/>
    <w:rsid w:val="004C3A9E"/>
    <w:rsid w:val="004E18F8"/>
    <w:rsid w:val="00526B33"/>
    <w:rsid w:val="00532B6A"/>
    <w:rsid w:val="0054244B"/>
    <w:rsid w:val="00552EE2"/>
    <w:rsid w:val="00584CAE"/>
    <w:rsid w:val="005900AE"/>
    <w:rsid w:val="005B0B18"/>
    <w:rsid w:val="005B13A3"/>
    <w:rsid w:val="005D445D"/>
    <w:rsid w:val="005F3222"/>
    <w:rsid w:val="00640DC5"/>
    <w:rsid w:val="00662359"/>
    <w:rsid w:val="00671EB5"/>
    <w:rsid w:val="00697CE1"/>
    <w:rsid w:val="006A0705"/>
    <w:rsid w:val="006A26CD"/>
    <w:rsid w:val="00700668"/>
    <w:rsid w:val="007127F8"/>
    <w:rsid w:val="00713790"/>
    <w:rsid w:val="00734357"/>
    <w:rsid w:val="00777CD8"/>
    <w:rsid w:val="00782778"/>
    <w:rsid w:val="00785C1E"/>
    <w:rsid w:val="00792E41"/>
    <w:rsid w:val="007B5F97"/>
    <w:rsid w:val="007C6E7B"/>
    <w:rsid w:val="007C7673"/>
    <w:rsid w:val="007D2B75"/>
    <w:rsid w:val="007E29E7"/>
    <w:rsid w:val="007F5374"/>
    <w:rsid w:val="00850C27"/>
    <w:rsid w:val="008F73EB"/>
    <w:rsid w:val="008F7DF4"/>
    <w:rsid w:val="0090667C"/>
    <w:rsid w:val="009514F7"/>
    <w:rsid w:val="00985922"/>
    <w:rsid w:val="00993E1C"/>
    <w:rsid w:val="00AA0B20"/>
    <w:rsid w:val="00B36FFA"/>
    <w:rsid w:val="00B44362"/>
    <w:rsid w:val="00B5374F"/>
    <w:rsid w:val="00B65266"/>
    <w:rsid w:val="00B66AAD"/>
    <w:rsid w:val="00B706D4"/>
    <w:rsid w:val="00B73F1B"/>
    <w:rsid w:val="00B83A5C"/>
    <w:rsid w:val="00B969E6"/>
    <w:rsid w:val="00B9778C"/>
    <w:rsid w:val="00BB494E"/>
    <w:rsid w:val="00BC052B"/>
    <w:rsid w:val="00BF2C63"/>
    <w:rsid w:val="00C25558"/>
    <w:rsid w:val="00C350C2"/>
    <w:rsid w:val="00C5203F"/>
    <w:rsid w:val="00C70EE9"/>
    <w:rsid w:val="00C920D7"/>
    <w:rsid w:val="00CA0141"/>
    <w:rsid w:val="00CB1589"/>
    <w:rsid w:val="00CC3646"/>
    <w:rsid w:val="00CD630C"/>
    <w:rsid w:val="00CE30AF"/>
    <w:rsid w:val="00D159B6"/>
    <w:rsid w:val="00D75FB4"/>
    <w:rsid w:val="00DA7AA4"/>
    <w:rsid w:val="00DB4127"/>
    <w:rsid w:val="00DC0B37"/>
    <w:rsid w:val="00DE657F"/>
    <w:rsid w:val="00DF7227"/>
    <w:rsid w:val="00E0230E"/>
    <w:rsid w:val="00E10A24"/>
    <w:rsid w:val="00E66231"/>
    <w:rsid w:val="00E67B12"/>
    <w:rsid w:val="00ED3E59"/>
    <w:rsid w:val="00EF67DA"/>
    <w:rsid w:val="00F10188"/>
    <w:rsid w:val="00F24BC7"/>
    <w:rsid w:val="00F700F6"/>
    <w:rsid w:val="00FD38FB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A7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83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830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AA0B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483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1483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4830"/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AA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440D4B04E47409D1D722A9963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7BE6-C435-0A40-A0A7-A4780B0EAA51}"/>
      </w:docPartPr>
      <w:docPartBody>
        <w:p w14:paraId="36420D8C" w14:textId="0222179B" w:rsidR="00D051BD" w:rsidRDefault="00D051BD" w:rsidP="00D051BD">
          <w:pPr>
            <w:pStyle w:val="6FB440D4B04E47409D1D722A99636332"/>
          </w:pPr>
          <w:r>
            <w:t>[Type text]</w:t>
          </w:r>
        </w:p>
      </w:docPartBody>
    </w:docPart>
    <w:docPart>
      <w:docPartPr>
        <w:name w:val="214155D0EA5C7340809BDF16A4E0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5DC4-80E7-B345-8287-DC2723E3A1D2}"/>
      </w:docPartPr>
      <w:docPartBody>
        <w:p w14:paraId="5DF3802E" w14:textId="20252BC9" w:rsidR="00D051BD" w:rsidRDefault="00D051BD" w:rsidP="00D051BD">
          <w:pPr>
            <w:pStyle w:val="214155D0EA5C7340809BDF16A4E09FB3"/>
          </w:pPr>
          <w:r>
            <w:t>[Type text]</w:t>
          </w:r>
        </w:p>
      </w:docPartBody>
    </w:docPart>
    <w:docPart>
      <w:docPartPr>
        <w:name w:val="63B65FA7C78FBC4D8B5047DACA8C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DE99-FD20-514E-985E-F85EB871782B}"/>
      </w:docPartPr>
      <w:docPartBody>
        <w:p w14:paraId="042475DA" w14:textId="4A316DC6" w:rsidR="00D051BD" w:rsidRDefault="00D051BD" w:rsidP="00D051BD">
          <w:pPr>
            <w:pStyle w:val="63B65FA7C78FBC4D8B5047DACA8CBE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D"/>
    <w:rsid w:val="0003204B"/>
    <w:rsid w:val="004202C9"/>
    <w:rsid w:val="005459B9"/>
    <w:rsid w:val="00644119"/>
    <w:rsid w:val="00654467"/>
    <w:rsid w:val="00972042"/>
    <w:rsid w:val="00972779"/>
    <w:rsid w:val="00986B13"/>
    <w:rsid w:val="009941B0"/>
    <w:rsid w:val="00BB33F3"/>
    <w:rsid w:val="00D051BD"/>
    <w:rsid w:val="00E57573"/>
    <w:rsid w:val="00F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40D4B04E47409D1D722A99636332">
    <w:name w:val="6FB440D4B04E47409D1D722A99636332"/>
    <w:rsid w:val="00D051BD"/>
  </w:style>
  <w:style w:type="paragraph" w:customStyle="1" w:styleId="214155D0EA5C7340809BDF16A4E09FB3">
    <w:name w:val="214155D0EA5C7340809BDF16A4E09FB3"/>
    <w:rsid w:val="00D051BD"/>
  </w:style>
  <w:style w:type="paragraph" w:customStyle="1" w:styleId="63B65FA7C78FBC4D8B5047DACA8CBE6A">
    <w:name w:val="63B65FA7C78FBC4D8B5047DACA8CBE6A"/>
    <w:rsid w:val="00D051BD"/>
  </w:style>
  <w:style w:type="paragraph" w:customStyle="1" w:styleId="1FF69CC04737F346AD13F7CAB6EEF54D">
    <w:name w:val="1FF69CC04737F346AD13F7CAB6EEF54D"/>
    <w:rsid w:val="00D051BD"/>
  </w:style>
  <w:style w:type="paragraph" w:customStyle="1" w:styleId="6448B508B3835E4D92AF3BFA00C27438">
    <w:name w:val="6448B508B3835E4D92AF3BFA00C27438"/>
    <w:rsid w:val="00D051BD"/>
  </w:style>
  <w:style w:type="paragraph" w:customStyle="1" w:styleId="0FC9725F24DADB46A411547A86F7C074">
    <w:name w:val="0FC9725F24DADB46A411547A86F7C074"/>
    <w:rsid w:val="00D051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440D4B04E47409D1D722A99636332">
    <w:name w:val="6FB440D4B04E47409D1D722A99636332"/>
    <w:rsid w:val="00D051BD"/>
  </w:style>
  <w:style w:type="paragraph" w:customStyle="1" w:styleId="214155D0EA5C7340809BDF16A4E09FB3">
    <w:name w:val="214155D0EA5C7340809BDF16A4E09FB3"/>
    <w:rsid w:val="00D051BD"/>
  </w:style>
  <w:style w:type="paragraph" w:customStyle="1" w:styleId="63B65FA7C78FBC4D8B5047DACA8CBE6A">
    <w:name w:val="63B65FA7C78FBC4D8B5047DACA8CBE6A"/>
    <w:rsid w:val="00D051BD"/>
  </w:style>
  <w:style w:type="paragraph" w:customStyle="1" w:styleId="1FF69CC04737F346AD13F7CAB6EEF54D">
    <w:name w:val="1FF69CC04737F346AD13F7CAB6EEF54D"/>
    <w:rsid w:val="00D051BD"/>
  </w:style>
  <w:style w:type="paragraph" w:customStyle="1" w:styleId="6448B508B3835E4D92AF3BFA00C27438">
    <w:name w:val="6448B508B3835E4D92AF3BFA00C27438"/>
    <w:rsid w:val="00D051BD"/>
  </w:style>
  <w:style w:type="paragraph" w:customStyle="1" w:styleId="0FC9725F24DADB46A411547A86F7C074">
    <w:name w:val="0FC9725F24DADB46A411547A86F7C074"/>
    <w:rsid w:val="00D05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8ABB5-A534-364C-90D7-3B16C0D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1736</Characters>
  <Application>Microsoft Macintosh Word</Application>
  <DocSecurity>0</DocSecurity>
  <Lines>14</Lines>
  <Paragraphs>4</Paragraphs>
  <ScaleCrop>false</ScaleCrop>
  <Company>Lake Placid Central School District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Lynn Gosling</cp:lastModifiedBy>
  <cp:revision>5</cp:revision>
  <cp:lastPrinted>2018-04-23T11:46:00Z</cp:lastPrinted>
  <dcterms:created xsi:type="dcterms:W3CDTF">2018-04-18T11:51:00Z</dcterms:created>
  <dcterms:modified xsi:type="dcterms:W3CDTF">2018-04-23T12:03:00Z</dcterms:modified>
</cp:coreProperties>
</file>